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85"/>
      </w:tblGrid>
      <w:tr w:rsidR="003E6360" w:rsidRPr="002D6EC9" w:rsidTr="00E62ED3">
        <w:tc>
          <w:tcPr>
            <w:tcW w:w="10320" w:type="dxa"/>
            <w:gridSpan w:val="2"/>
            <w:tcBorders>
              <w:top w:val="thickThinSmallGap" w:sz="24" w:space="0" w:color="auto"/>
              <w:left w:val="thickThinSmallGap" w:sz="24" w:space="0" w:color="auto"/>
              <w:right w:val="thickThinSmallGap" w:sz="24" w:space="0" w:color="auto"/>
            </w:tcBorders>
            <w:shd w:val="clear" w:color="auto" w:fill="auto"/>
            <w:vAlign w:val="center"/>
          </w:tcPr>
          <w:p w:rsidR="003E6360" w:rsidRPr="002D6EC9" w:rsidRDefault="003E6360" w:rsidP="00E62ED3">
            <w:pPr>
              <w:jc w:val="center"/>
            </w:pPr>
          </w:p>
          <w:p w:rsidR="003E6360" w:rsidRPr="002E7BAF" w:rsidRDefault="003E6360" w:rsidP="00E62ED3">
            <w:pPr>
              <w:jc w:val="center"/>
              <w:rPr>
                <w:b/>
              </w:rPr>
            </w:pPr>
            <w:r w:rsidRPr="002E7BAF">
              <w:rPr>
                <w:b/>
              </w:rPr>
              <w:t>OBRAZAC</w:t>
            </w:r>
          </w:p>
          <w:p w:rsidR="003E6360" w:rsidRDefault="003E6360" w:rsidP="00E62ED3">
            <w:pPr>
              <w:jc w:val="center"/>
              <w:rPr>
                <w:b/>
              </w:rPr>
            </w:pPr>
            <w:r w:rsidRPr="00191F94">
              <w:rPr>
                <w:b/>
              </w:rPr>
              <w:t xml:space="preserve">sudjelovanja javnosti </w:t>
            </w:r>
            <w:r>
              <w:rPr>
                <w:b/>
              </w:rPr>
              <w:t xml:space="preserve">u internetskom savjetovanju o nacrtu prijedloga odluke </w:t>
            </w:r>
          </w:p>
          <w:p w:rsidR="003E6360" w:rsidRPr="00191F94" w:rsidRDefault="003E6360" w:rsidP="00E62ED3">
            <w:pPr>
              <w:jc w:val="center"/>
              <w:rPr>
                <w:b/>
              </w:rPr>
            </w:pPr>
            <w:r>
              <w:rPr>
                <w:b/>
              </w:rPr>
              <w:t xml:space="preserve">ili drugog općeg akta </w:t>
            </w:r>
          </w:p>
          <w:p w:rsidR="003E6360" w:rsidRPr="002D6EC9" w:rsidRDefault="003E6360" w:rsidP="00E62ED3">
            <w:pPr>
              <w:jc w:val="center"/>
            </w:pPr>
          </w:p>
        </w:tc>
      </w:tr>
      <w:tr w:rsidR="003E6360" w:rsidRPr="002D6EC9" w:rsidTr="00E62ED3">
        <w:trPr>
          <w:trHeight w:val="481"/>
        </w:trPr>
        <w:tc>
          <w:tcPr>
            <w:tcW w:w="5135" w:type="dxa"/>
            <w:tcBorders>
              <w:left w:val="thickThinSmallGap" w:sz="24" w:space="0" w:color="auto"/>
            </w:tcBorders>
            <w:shd w:val="clear" w:color="auto" w:fill="auto"/>
            <w:vAlign w:val="center"/>
          </w:tcPr>
          <w:p w:rsidR="003E6360" w:rsidRPr="00407EE1" w:rsidRDefault="003E6360" w:rsidP="00E62ED3">
            <w:pPr>
              <w:rPr>
                <w:b/>
              </w:rPr>
            </w:pPr>
            <w:r w:rsidRPr="00407EE1">
              <w:rPr>
                <w:b/>
              </w:rPr>
              <w:t xml:space="preserve">Naziv </w:t>
            </w:r>
            <w:r>
              <w:rPr>
                <w:b/>
              </w:rPr>
              <w:t xml:space="preserve">nacrta odluke ili drugog općeg </w:t>
            </w:r>
            <w:r w:rsidRPr="00407EE1">
              <w:rPr>
                <w:b/>
              </w:rPr>
              <w:t>akta o kojem se provodi savjetovanje</w:t>
            </w:r>
          </w:p>
        </w:tc>
        <w:tc>
          <w:tcPr>
            <w:tcW w:w="5185" w:type="dxa"/>
            <w:tcBorders>
              <w:right w:val="thickThinSmallGap" w:sz="24" w:space="0" w:color="auto"/>
            </w:tcBorders>
            <w:shd w:val="clear" w:color="auto" w:fill="auto"/>
            <w:vAlign w:val="center"/>
          </w:tcPr>
          <w:p w:rsidR="003E6360" w:rsidRPr="00866BB1" w:rsidRDefault="0004175E" w:rsidP="00DA5E2F">
            <w:pPr>
              <w:jc w:val="both"/>
            </w:pPr>
            <w:r w:rsidRPr="0004175E">
              <w:t xml:space="preserve">Nacrt prijedloga </w:t>
            </w:r>
            <w:bookmarkStart w:id="0" w:name="_Hlk53741260"/>
            <w:r w:rsidR="00067F81">
              <w:t xml:space="preserve">Odluke </w:t>
            </w:r>
            <w:r w:rsidR="00067F81">
              <w:rPr>
                <w:color w:val="000000"/>
              </w:rPr>
              <w:t>o</w:t>
            </w:r>
            <w:r w:rsidR="00067F81">
              <w:t xml:space="preserve"> obustavi </w:t>
            </w:r>
            <w:r w:rsidR="00DA5E2F">
              <w:t>plaćanja</w:t>
            </w:r>
            <w:r w:rsidR="00067F81">
              <w:t xml:space="preserve"> troškov</w:t>
            </w:r>
            <w:r w:rsidR="00DA5E2F">
              <w:t>a</w:t>
            </w:r>
            <w:r w:rsidR="00067F81">
              <w:t xml:space="preserve"> izgradnje priključka na komunalne vodne građevine</w:t>
            </w:r>
            <w:bookmarkEnd w:id="0"/>
            <w:r w:rsidR="00067F81">
              <w:rPr>
                <w:color w:val="000000"/>
              </w:rPr>
              <w:t xml:space="preserve"> </w:t>
            </w:r>
          </w:p>
        </w:tc>
      </w:tr>
      <w:tr w:rsidR="003E6360" w:rsidRPr="002D6EC9" w:rsidTr="00E62ED3">
        <w:trPr>
          <w:trHeight w:val="410"/>
        </w:trPr>
        <w:tc>
          <w:tcPr>
            <w:tcW w:w="5135" w:type="dxa"/>
            <w:tcBorders>
              <w:left w:val="thickThinSmallGap" w:sz="24" w:space="0" w:color="auto"/>
            </w:tcBorders>
            <w:shd w:val="clear" w:color="auto" w:fill="auto"/>
            <w:vAlign w:val="center"/>
          </w:tcPr>
          <w:p w:rsidR="003E6360" w:rsidRPr="00407EE1" w:rsidRDefault="003E6360" w:rsidP="00E62ED3">
            <w:pPr>
              <w:rPr>
                <w:b/>
              </w:rPr>
            </w:pPr>
            <w:r w:rsidRPr="00407EE1">
              <w:rPr>
                <w:b/>
              </w:rPr>
              <w:t>Naziv gradskog upravnog tijela nadležnog za izradu nacrta</w:t>
            </w:r>
            <w:r>
              <w:rPr>
                <w:b/>
              </w:rPr>
              <w:t xml:space="preserve"> </w:t>
            </w:r>
          </w:p>
        </w:tc>
        <w:tc>
          <w:tcPr>
            <w:tcW w:w="5185" w:type="dxa"/>
            <w:tcBorders>
              <w:right w:val="thickThinSmallGap" w:sz="24" w:space="0" w:color="auto"/>
            </w:tcBorders>
            <w:shd w:val="clear" w:color="auto" w:fill="auto"/>
            <w:vAlign w:val="center"/>
          </w:tcPr>
          <w:p w:rsidR="003E6360" w:rsidRPr="00D30CA2" w:rsidRDefault="003E6360" w:rsidP="0004175E">
            <w:pPr>
              <w:jc w:val="center"/>
              <w:rPr>
                <w:b/>
              </w:rPr>
            </w:pPr>
            <w:r>
              <w:rPr>
                <w:b/>
              </w:rPr>
              <w:t xml:space="preserve">Gradski ured za </w:t>
            </w:r>
            <w:r w:rsidR="0004175E">
              <w:rPr>
                <w:b/>
              </w:rPr>
              <w:t>energetiku zaštitu okoliša i održivo gospodarenje otpadom</w:t>
            </w:r>
          </w:p>
        </w:tc>
      </w:tr>
      <w:tr w:rsidR="003E6360" w:rsidRPr="002D6EC9" w:rsidTr="00F825C2">
        <w:trPr>
          <w:trHeight w:val="8210"/>
        </w:trPr>
        <w:tc>
          <w:tcPr>
            <w:tcW w:w="5135" w:type="dxa"/>
            <w:tcBorders>
              <w:left w:val="thickThinSmallGap" w:sz="24" w:space="0" w:color="auto"/>
            </w:tcBorders>
            <w:shd w:val="clear" w:color="auto" w:fill="auto"/>
            <w:vAlign w:val="center"/>
          </w:tcPr>
          <w:p w:rsidR="003E6360" w:rsidRPr="00D22C35" w:rsidRDefault="003E6360" w:rsidP="00E62ED3">
            <w:pPr>
              <w:rPr>
                <w:b/>
              </w:rPr>
            </w:pPr>
            <w:r w:rsidRPr="007729B4">
              <w:rPr>
                <w:b/>
              </w:rPr>
              <w:t>Obrazloženje razloga i ciljeva koji se žele postići donošenjem akta</w:t>
            </w:r>
            <w:r w:rsidRPr="00D22C35">
              <w:rPr>
                <w:b/>
              </w:rPr>
              <w:t xml:space="preserve"> </w:t>
            </w:r>
          </w:p>
        </w:tc>
        <w:tc>
          <w:tcPr>
            <w:tcW w:w="5185" w:type="dxa"/>
            <w:tcBorders>
              <w:right w:val="thickThinSmallGap" w:sz="24" w:space="0" w:color="auto"/>
            </w:tcBorders>
            <w:shd w:val="clear" w:color="auto" w:fill="auto"/>
            <w:vAlign w:val="center"/>
          </w:tcPr>
          <w:p w:rsidR="00067F81" w:rsidRDefault="00067F81" w:rsidP="00067F81">
            <w:pPr>
              <w:jc w:val="both"/>
              <w:rPr>
                <w:strike/>
                <w:color w:val="231F20"/>
              </w:rPr>
            </w:pPr>
            <w:r w:rsidRPr="00067F81">
              <w:t>O</w:t>
            </w:r>
            <w:r w:rsidR="00DA5E2F" w:rsidRPr="00067F81">
              <w:t>vom se odlukom</w:t>
            </w:r>
            <w:r w:rsidR="00DA5E2F">
              <w:rPr>
                <w:b/>
              </w:rPr>
              <w:t xml:space="preserve"> </w:t>
            </w:r>
            <w:r w:rsidR="00DA5E2F">
              <w:t xml:space="preserve">propisuje da Grad Zagreb obustavlja plaćanje troškova izgradnje priključka na komunalne vodne građevine vlasnicima nekretnina koje se priključuju na komunalne vodne građevine, za kategoriju kućanstvo, koja je propisana člankom 16. Odluke o priključenju na komunalne vodne građevine (Službeni glasnik Grada Zagreba 12/16), </w:t>
            </w:r>
            <w:r>
              <w:t xml:space="preserve"> </w:t>
            </w:r>
            <w:r w:rsidR="002A4705">
              <w:t xml:space="preserve">a ugovori o priključenju na komunalne vodne građevine koji su sklopljeni do stupanja na snagu ove odluke </w:t>
            </w:r>
            <w:r w:rsidR="002A4705">
              <w:rPr>
                <w:color w:val="000000"/>
              </w:rPr>
              <w:t>izvršit sukladno toj Odluci.</w:t>
            </w:r>
            <w:r>
              <w:rPr>
                <w:color w:val="000000"/>
              </w:rPr>
              <w:t xml:space="preserve"> </w:t>
            </w:r>
            <w:r>
              <w:rPr>
                <w:color w:val="FF0000"/>
              </w:rPr>
              <w:t xml:space="preserve"> </w:t>
            </w:r>
          </w:p>
          <w:p w:rsidR="002A4705" w:rsidRPr="002A4705" w:rsidRDefault="00DA5E2F" w:rsidP="002A4705">
            <w:pPr>
              <w:tabs>
                <w:tab w:val="left" w:pos="983"/>
              </w:tabs>
              <w:jc w:val="both"/>
              <w:rPr>
                <w:bCs/>
              </w:rPr>
            </w:pPr>
            <w:r>
              <w:t>Naime, u</w:t>
            </w:r>
            <w:r w:rsidR="002A4705">
              <w:t xml:space="preserve"> </w:t>
            </w:r>
            <w:r w:rsidR="002A4705" w:rsidRPr="002A4705">
              <w:rPr>
                <w:bCs/>
              </w:rPr>
              <w:t xml:space="preserve">razdoblju od </w:t>
            </w:r>
            <w:r w:rsidR="002A4705" w:rsidRPr="002A4705">
              <w:t xml:space="preserve">1. siječnja 2017. do srpnja 2021. izvršeno </w:t>
            </w:r>
            <w:r w:rsidR="002A4705">
              <w:t xml:space="preserve">je </w:t>
            </w:r>
            <w:r w:rsidR="002A4705" w:rsidRPr="002A4705">
              <w:t xml:space="preserve">ukupno 9.604 priključka, za  koje je Grad Zagreb </w:t>
            </w:r>
            <w:r>
              <w:t>platio</w:t>
            </w:r>
            <w:r w:rsidR="002A4705" w:rsidRPr="002A4705">
              <w:t xml:space="preserve"> </w:t>
            </w:r>
            <w:r w:rsidR="002A4705" w:rsidRPr="002A4705">
              <w:rPr>
                <w:rFonts w:ascii="TimesNewRomanPSMT" w:hAnsi="TimesNewRomanPSMT"/>
                <w:bCs/>
                <w:color w:val="000000"/>
              </w:rPr>
              <w:t>iznos od 90.568.281,08 kuna</w:t>
            </w:r>
            <w:r w:rsidR="002A4705">
              <w:rPr>
                <w:rFonts w:ascii="TimesNewRomanPSMT" w:hAnsi="TimesNewRomanPSMT"/>
                <w:bCs/>
                <w:color w:val="000000"/>
              </w:rPr>
              <w:t>, ali</w:t>
            </w:r>
            <w:r w:rsidR="002A4705" w:rsidRPr="002A4705">
              <w:t xml:space="preserve"> </w:t>
            </w:r>
            <w:r w:rsidR="002A4705" w:rsidRPr="002A4705">
              <w:rPr>
                <w:bCs/>
              </w:rPr>
              <w:t>nije zabilježen značajniji rast usluga isporučene vode i odvodnje otpadn</w:t>
            </w:r>
            <w:r w:rsidR="002A4705">
              <w:rPr>
                <w:bCs/>
              </w:rPr>
              <w:t>ih voda za kategoriju kućanstvo</w:t>
            </w:r>
            <w:r>
              <w:rPr>
                <w:bCs/>
              </w:rPr>
              <w:t xml:space="preserve"> pa se stoga i konsolidiranja proračuna predlaže donošenje ove odluke.</w:t>
            </w:r>
          </w:p>
          <w:p w:rsidR="003E6360" w:rsidRPr="00D22C35" w:rsidRDefault="003E6360" w:rsidP="002A4705">
            <w:pPr>
              <w:jc w:val="both"/>
              <w:rPr>
                <w:b/>
              </w:rPr>
            </w:pPr>
          </w:p>
        </w:tc>
      </w:tr>
      <w:tr w:rsidR="003E6360" w:rsidRPr="002D6EC9" w:rsidTr="00E62ED3">
        <w:trPr>
          <w:trHeight w:val="756"/>
        </w:trPr>
        <w:tc>
          <w:tcPr>
            <w:tcW w:w="10320" w:type="dxa"/>
            <w:gridSpan w:val="2"/>
            <w:tcBorders>
              <w:left w:val="thickThinSmallGap" w:sz="24" w:space="0" w:color="auto"/>
              <w:bottom w:val="thickThinSmallGap" w:sz="24" w:space="0" w:color="auto"/>
              <w:right w:val="thickThinSmallGap" w:sz="24" w:space="0" w:color="auto"/>
            </w:tcBorders>
            <w:shd w:val="clear" w:color="auto" w:fill="auto"/>
            <w:vAlign w:val="center"/>
          </w:tcPr>
          <w:p w:rsidR="003E6360" w:rsidRDefault="003E6360" w:rsidP="00E62ED3">
            <w:pPr>
              <w:jc w:val="center"/>
              <w:rPr>
                <w:b/>
              </w:rPr>
            </w:pPr>
            <w:r w:rsidRPr="00D22C35">
              <w:rPr>
                <w:b/>
              </w:rPr>
              <w:t>Razdoblje internetskog savjetovanja</w:t>
            </w:r>
          </w:p>
          <w:p w:rsidR="00DB1E84" w:rsidRPr="00D22C35" w:rsidRDefault="003E6360" w:rsidP="00E62ED3">
            <w:pPr>
              <w:jc w:val="center"/>
              <w:rPr>
                <w:b/>
              </w:rPr>
            </w:pPr>
            <w:r w:rsidRPr="00064FB6">
              <w:rPr>
                <w:b/>
              </w:rPr>
              <w:t xml:space="preserve">od </w:t>
            </w:r>
            <w:r w:rsidR="000511CE">
              <w:rPr>
                <w:b/>
              </w:rPr>
              <w:t xml:space="preserve"> </w:t>
            </w:r>
            <w:r w:rsidR="00DA5E2F">
              <w:rPr>
                <w:b/>
              </w:rPr>
              <w:t>4</w:t>
            </w:r>
            <w:r w:rsidR="00B440B5">
              <w:rPr>
                <w:b/>
              </w:rPr>
              <w:t>.</w:t>
            </w:r>
            <w:r w:rsidR="00DB1E84" w:rsidRPr="00064FB6">
              <w:rPr>
                <w:b/>
              </w:rPr>
              <w:t xml:space="preserve"> </w:t>
            </w:r>
            <w:r w:rsidR="000511CE">
              <w:rPr>
                <w:b/>
              </w:rPr>
              <w:t>studenoga</w:t>
            </w:r>
            <w:r w:rsidRPr="00064FB6">
              <w:rPr>
                <w:b/>
              </w:rPr>
              <w:t xml:space="preserve"> do </w:t>
            </w:r>
            <w:r w:rsidR="00DA5E2F">
              <w:rPr>
                <w:b/>
              </w:rPr>
              <w:t>4</w:t>
            </w:r>
            <w:r w:rsidR="008123C4">
              <w:rPr>
                <w:b/>
              </w:rPr>
              <w:t>.</w:t>
            </w:r>
            <w:r w:rsidR="00B440B5">
              <w:rPr>
                <w:b/>
              </w:rPr>
              <w:t xml:space="preserve"> </w:t>
            </w:r>
            <w:r w:rsidR="000511CE">
              <w:rPr>
                <w:b/>
              </w:rPr>
              <w:t>prosinca</w:t>
            </w:r>
            <w:r w:rsidR="00FC2DD3">
              <w:rPr>
                <w:b/>
              </w:rPr>
              <w:t xml:space="preserve"> 20</w:t>
            </w:r>
            <w:r w:rsidR="00B440B5">
              <w:rPr>
                <w:b/>
              </w:rPr>
              <w:t>21</w:t>
            </w:r>
            <w:r w:rsidRPr="00064FB6">
              <w:rPr>
                <w:b/>
              </w:rPr>
              <w:t>.</w:t>
            </w:r>
          </w:p>
          <w:p w:rsidR="003E6360" w:rsidRDefault="003E6360" w:rsidP="00E62ED3">
            <w:pPr>
              <w:jc w:val="center"/>
              <w:rPr>
                <w:b/>
                <w:i/>
              </w:rPr>
            </w:pPr>
            <w:r w:rsidRPr="00D22C35">
              <w:rPr>
                <w:b/>
                <w:i/>
              </w:rPr>
              <w:t>(</w:t>
            </w:r>
            <w:r w:rsidRPr="00D22C35">
              <w:rPr>
                <w:b/>
                <w:i/>
                <w:u w:val="single"/>
              </w:rPr>
              <w:t>početak i završetak</w:t>
            </w:r>
            <w:r w:rsidRPr="00D22C35">
              <w:rPr>
                <w:b/>
                <w:i/>
              </w:rPr>
              <w:t>)</w:t>
            </w:r>
          </w:p>
          <w:p w:rsidR="00DB1E84" w:rsidRDefault="00DB1E84" w:rsidP="00E62ED3">
            <w:pPr>
              <w:jc w:val="center"/>
              <w:rPr>
                <w:b/>
                <w:i/>
              </w:rPr>
            </w:pPr>
          </w:p>
          <w:p w:rsidR="00A5026B" w:rsidRPr="00D22C35" w:rsidRDefault="00A5026B" w:rsidP="00E62ED3">
            <w:pPr>
              <w:jc w:val="center"/>
              <w:rPr>
                <w:b/>
                <w:i/>
              </w:rPr>
            </w:pPr>
          </w:p>
        </w:tc>
      </w:tr>
      <w:tr w:rsidR="003E6360" w:rsidRPr="002D6EC9" w:rsidTr="00E62ED3">
        <w:trPr>
          <w:trHeight w:val="1090"/>
        </w:trPr>
        <w:tc>
          <w:tcPr>
            <w:tcW w:w="5135" w:type="dxa"/>
            <w:tcBorders>
              <w:top w:val="thickThinSmallGap" w:sz="24" w:space="0" w:color="auto"/>
              <w:left w:val="thickThinSmallGap" w:sz="24" w:space="0" w:color="auto"/>
            </w:tcBorders>
            <w:vAlign w:val="center"/>
          </w:tcPr>
          <w:p w:rsidR="003E6360" w:rsidRPr="002D6EC9" w:rsidRDefault="003E6360" w:rsidP="00E62ED3">
            <w:r>
              <w:t>Ime i prezime osobe odnosno n</w:t>
            </w:r>
            <w:r w:rsidRPr="002D6EC9">
              <w:t>aziv predstavn</w:t>
            </w:r>
            <w:r>
              <w:t xml:space="preserve">ika </w:t>
            </w:r>
            <w:r w:rsidRPr="000F1899">
              <w:t>zainteresirane</w:t>
            </w:r>
            <w:r>
              <w:t xml:space="preserve"> javnosti koja</w:t>
            </w:r>
            <w:r w:rsidRPr="002D6EC9">
              <w:t xml:space="preserve"> daje svoje primjedbe i prijedloge na predloženi nacrt</w:t>
            </w:r>
          </w:p>
        </w:tc>
        <w:tc>
          <w:tcPr>
            <w:tcW w:w="5185" w:type="dxa"/>
            <w:tcBorders>
              <w:top w:val="thickThinSmallGap" w:sz="24" w:space="0" w:color="auto"/>
              <w:right w:val="thickThinSmallGap" w:sz="24" w:space="0" w:color="auto"/>
            </w:tcBorders>
            <w:vAlign w:val="center"/>
          </w:tcPr>
          <w:p w:rsidR="003E6360" w:rsidRPr="002D6EC9" w:rsidRDefault="003E6360" w:rsidP="00E62ED3"/>
        </w:tc>
      </w:tr>
      <w:tr w:rsidR="003E6360" w:rsidRPr="002D6EC9" w:rsidTr="00E62ED3">
        <w:trPr>
          <w:trHeight w:val="689"/>
        </w:trPr>
        <w:tc>
          <w:tcPr>
            <w:tcW w:w="5135" w:type="dxa"/>
            <w:tcBorders>
              <w:left w:val="thickThinSmallGap" w:sz="24" w:space="0" w:color="auto"/>
            </w:tcBorders>
            <w:vAlign w:val="center"/>
          </w:tcPr>
          <w:p w:rsidR="003E6360" w:rsidRPr="002D6EC9" w:rsidRDefault="003E6360" w:rsidP="00E62ED3">
            <w:r w:rsidRPr="002D6EC9">
              <w:lastRenderedPageBreak/>
              <w:t>Interes, odnosno kategorija i brojnost korisnika koje predstavljate</w:t>
            </w:r>
          </w:p>
        </w:tc>
        <w:tc>
          <w:tcPr>
            <w:tcW w:w="5185" w:type="dxa"/>
            <w:tcBorders>
              <w:right w:val="thickThinSmallGap" w:sz="24" w:space="0" w:color="auto"/>
            </w:tcBorders>
            <w:vAlign w:val="center"/>
          </w:tcPr>
          <w:p w:rsidR="003E6360" w:rsidRPr="002D6EC9" w:rsidRDefault="003E6360" w:rsidP="00E62ED3"/>
        </w:tc>
      </w:tr>
      <w:tr w:rsidR="003E6360" w:rsidRPr="002D6EC9" w:rsidTr="00E62ED3">
        <w:trPr>
          <w:trHeight w:val="544"/>
        </w:trPr>
        <w:tc>
          <w:tcPr>
            <w:tcW w:w="5135" w:type="dxa"/>
            <w:tcBorders>
              <w:left w:val="thickThinSmallGap" w:sz="24" w:space="0" w:color="auto"/>
            </w:tcBorders>
            <w:vAlign w:val="center"/>
          </w:tcPr>
          <w:p w:rsidR="003E6360" w:rsidRPr="002D6EC9" w:rsidRDefault="003E6360" w:rsidP="00E62ED3">
            <w:r w:rsidRPr="002D6EC9">
              <w:t>Načelne primjedbe</w:t>
            </w:r>
            <w:r>
              <w:t xml:space="preserve"> i prijedlozi na predloženi nacrt akta s obrazloženjem</w:t>
            </w:r>
          </w:p>
        </w:tc>
        <w:tc>
          <w:tcPr>
            <w:tcW w:w="5185" w:type="dxa"/>
            <w:tcBorders>
              <w:right w:val="thickThinSmallGap" w:sz="24" w:space="0" w:color="auto"/>
            </w:tcBorders>
            <w:vAlign w:val="center"/>
          </w:tcPr>
          <w:p w:rsidR="003E6360" w:rsidRDefault="003E6360" w:rsidP="00E62ED3"/>
          <w:p w:rsidR="003E6360" w:rsidRDefault="003E6360" w:rsidP="00E62ED3"/>
          <w:p w:rsidR="003E6360" w:rsidRDefault="003E6360" w:rsidP="00E62ED3"/>
          <w:p w:rsidR="003E6360" w:rsidRDefault="003E6360" w:rsidP="00E62ED3"/>
          <w:p w:rsidR="003E6360" w:rsidRPr="002D6EC9" w:rsidRDefault="003E6360" w:rsidP="00E62ED3"/>
        </w:tc>
      </w:tr>
      <w:tr w:rsidR="003E6360" w:rsidRPr="002D6EC9" w:rsidTr="00E62ED3">
        <w:trPr>
          <w:trHeight w:val="1782"/>
        </w:trPr>
        <w:tc>
          <w:tcPr>
            <w:tcW w:w="5135" w:type="dxa"/>
            <w:tcBorders>
              <w:left w:val="thickThinSmallGap" w:sz="24" w:space="0" w:color="auto"/>
            </w:tcBorders>
            <w:vAlign w:val="center"/>
          </w:tcPr>
          <w:p w:rsidR="003E6360" w:rsidRPr="002D6EC9" w:rsidRDefault="003E6360" w:rsidP="00E62ED3">
            <w:r w:rsidRPr="002D6EC9">
              <w:t xml:space="preserve">Primjedbe </w:t>
            </w:r>
            <w:r>
              <w:t>i prijedlozi na pojedine članke nacrta prijedloga akta</w:t>
            </w:r>
            <w:r w:rsidRPr="002D6EC9">
              <w:t xml:space="preserve"> s obrazloženjem</w:t>
            </w:r>
          </w:p>
          <w:p w:rsidR="003E6360" w:rsidRPr="002D6EC9" w:rsidRDefault="003E6360" w:rsidP="00E62ED3"/>
          <w:p w:rsidR="003E6360" w:rsidRPr="002E7BAF" w:rsidRDefault="003E6360" w:rsidP="00E62ED3">
            <w:pPr>
              <w:rPr>
                <w:i/>
              </w:rPr>
            </w:pPr>
          </w:p>
        </w:tc>
        <w:tc>
          <w:tcPr>
            <w:tcW w:w="5185" w:type="dxa"/>
            <w:tcBorders>
              <w:right w:val="thickThinSmallGap" w:sz="24" w:space="0" w:color="auto"/>
            </w:tcBorders>
            <w:vAlign w:val="center"/>
          </w:tcPr>
          <w:p w:rsidR="003E6360" w:rsidRPr="002D6EC9" w:rsidRDefault="003E6360" w:rsidP="00E62ED3"/>
        </w:tc>
      </w:tr>
      <w:tr w:rsidR="003E6360" w:rsidRPr="002D6EC9" w:rsidTr="00E62ED3">
        <w:trPr>
          <w:trHeight w:val="1236"/>
        </w:trPr>
        <w:tc>
          <w:tcPr>
            <w:tcW w:w="5135" w:type="dxa"/>
            <w:tcBorders>
              <w:left w:val="thickThinSmallGap" w:sz="24" w:space="0" w:color="auto"/>
            </w:tcBorders>
            <w:vAlign w:val="center"/>
          </w:tcPr>
          <w:p w:rsidR="003E6360" w:rsidRPr="002D6EC9" w:rsidRDefault="003E6360" w:rsidP="00E62ED3">
            <w:r w:rsidRPr="002D6EC9">
              <w:t xml:space="preserve">Ime i prezime osobe (ili osoba) koja je sastavljala primjedbe </w:t>
            </w:r>
            <w:r>
              <w:t xml:space="preserve">i prijedloge </w:t>
            </w:r>
            <w:r w:rsidRPr="002D6EC9">
              <w:t xml:space="preserve">ili osobe </w:t>
            </w:r>
            <w:r>
              <w:t>koja</w:t>
            </w:r>
            <w:r w:rsidRPr="002D6EC9">
              <w:t xml:space="preserve"> </w:t>
            </w:r>
            <w:r>
              <w:t>predstavlja</w:t>
            </w:r>
            <w:r w:rsidRPr="002D6EC9">
              <w:t xml:space="preserve"> </w:t>
            </w:r>
            <w:r>
              <w:t>zainteresiranu javnost, e-mail ili drugi podaci za kontakt</w:t>
            </w:r>
          </w:p>
        </w:tc>
        <w:tc>
          <w:tcPr>
            <w:tcW w:w="5185" w:type="dxa"/>
            <w:tcBorders>
              <w:right w:val="thickThinSmallGap" w:sz="24" w:space="0" w:color="auto"/>
            </w:tcBorders>
            <w:vAlign w:val="center"/>
          </w:tcPr>
          <w:p w:rsidR="003E6360" w:rsidRPr="002D6EC9" w:rsidRDefault="003E6360" w:rsidP="00E62ED3"/>
        </w:tc>
      </w:tr>
      <w:tr w:rsidR="003E6360" w:rsidRPr="002D6EC9" w:rsidTr="00E62ED3">
        <w:trPr>
          <w:trHeight w:val="531"/>
        </w:trPr>
        <w:tc>
          <w:tcPr>
            <w:tcW w:w="5135" w:type="dxa"/>
            <w:tcBorders>
              <w:left w:val="thickThinSmallGap" w:sz="24" w:space="0" w:color="auto"/>
              <w:bottom w:val="thickThinSmallGap" w:sz="24" w:space="0" w:color="auto"/>
            </w:tcBorders>
            <w:vAlign w:val="center"/>
          </w:tcPr>
          <w:p w:rsidR="003E6360" w:rsidRPr="002D6EC9" w:rsidRDefault="003E6360" w:rsidP="00E62ED3">
            <w:r w:rsidRPr="002D6EC9">
              <w:t>Datum dostavljanja</w:t>
            </w:r>
          </w:p>
        </w:tc>
        <w:tc>
          <w:tcPr>
            <w:tcW w:w="5185" w:type="dxa"/>
            <w:tcBorders>
              <w:bottom w:val="thickThinSmallGap" w:sz="24" w:space="0" w:color="auto"/>
              <w:right w:val="thickThinSmallGap" w:sz="24" w:space="0" w:color="auto"/>
            </w:tcBorders>
            <w:vAlign w:val="center"/>
          </w:tcPr>
          <w:p w:rsidR="003E6360" w:rsidRPr="002D6EC9" w:rsidRDefault="003E6360" w:rsidP="00E62ED3"/>
        </w:tc>
      </w:tr>
    </w:tbl>
    <w:p w:rsidR="003E6360" w:rsidRPr="007E6F96" w:rsidRDefault="003E6360" w:rsidP="003E6360">
      <w:pPr>
        <w:jc w:val="center"/>
        <w:rPr>
          <w:b/>
        </w:rPr>
      </w:pPr>
      <w:r w:rsidRPr="007E6F96">
        <w:rPr>
          <w:b/>
        </w:rPr>
        <w:t>Važna napomena:</w:t>
      </w:r>
    </w:p>
    <w:p w:rsidR="00C41BC7" w:rsidRPr="00C41BC7" w:rsidRDefault="00C41BC7" w:rsidP="00C41BC7">
      <w:pPr>
        <w:jc w:val="center"/>
        <w:rPr>
          <w:b/>
        </w:rPr>
      </w:pPr>
      <w:r w:rsidRPr="00C41BC7">
        <w:rPr>
          <w:b/>
        </w:rPr>
        <w:t xml:space="preserve">Popunjeni obrazac dostaviti na adresu elektroničke pošte:  </w:t>
      </w:r>
      <w:hyperlink r:id="rId5" w:history="1">
        <w:r w:rsidRPr="00C41BC7">
          <w:rPr>
            <w:rStyle w:val="Hyperlink"/>
            <w:b/>
          </w:rPr>
          <w:t>savjetovanje-gospodarstvo@zagreb.hr</w:t>
        </w:r>
      </w:hyperlink>
      <w:r w:rsidRPr="00C41BC7">
        <w:rPr>
          <w:b/>
        </w:rPr>
        <w:t xml:space="preserve">  zaključno do </w:t>
      </w:r>
      <w:r w:rsidR="00DA5E2F">
        <w:rPr>
          <w:b/>
        </w:rPr>
        <w:t>4</w:t>
      </w:r>
      <w:r w:rsidRPr="00C41BC7">
        <w:rPr>
          <w:b/>
        </w:rPr>
        <w:t xml:space="preserve">. </w:t>
      </w:r>
      <w:r>
        <w:rPr>
          <w:b/>
        </w:rPr>
        <w:t>1</w:t>
      </w:r>
      <w:r w:rsidR="000511CE">
        <w:rPr>
          <w:b/>
        </w:rPr>
        <w:t>2</w:t>
      </w:r>
      <w:bookmarkStart w:id="1" w:name="_GoBack"/>
      <w:bookmarkEnd w:id="1"/>
      <w:r w:rsidRPr="00C41BC7">
        <w:rPr>
          <w:b/>
        </w:rPr>
        <w:t>. 20</w:t>
      </w:r>
      <w:r w:rsidR="00B440B5">
        <w:rPr>
          <w:b/>
        </w:rPr>
        <w:t>21</w:t>
      </w:r>
      <w:r w:rsidRPr="00C41BC7">
        <w:rPr>
          <w:b/>
        </w:rPr>
        <w:t>.</w:t>
      </w:r>
    </w:p>
    <w:p w:rsidR="00C41BC7" w:rsidRPr="00C41BC7" w:rsidRDefault="00C41BC7" w:rsidP="00C41BC7">
      <w:pPr>
        <w:rPr>
          <w:b/>
        </w:rPr>
      </w:pPr>
    </w:p>
    <w:p w:rsidR="00C41BC7" w:rsidRPr="00C41BC7" w:rsidRDefault="00C41BC7" w:rsidP="00C41BC7">
      <w:pPr>
        <w:rPr>
          <w:b/>
        </w:rPr>
      </w:pPr>
      <w:r w:rsidRPr="00C41BC7">
        <w:rPr>
          <w:b/>
        </w:rPr>
        <w:t>Po završetku savjetovanja, sve pristigle primjedbe/prijedlozi biti će javno dostupni na internetskoj stranici Grada Zagreba. Ukoliko ne želite da Vaši osobni podaci (ime i prezime) budu javno objavljeni, molimo da to jasno istaknete pri slanju obrasca.</w:t>
      </w:r>
    </w:p>
    <w:p w:rsidR="00C41BC7" w:rsidRPr="00C41BC7" w:rsidRDefault="00C41BC7" w:rsidP="00C41BC7">
      <w:pPr>
        <w:rPr>
          <w:b/>
        </w:rPr>
      </w:pPr>
    </w:p>
    <w:p w:rsidR="00C41BC7" w:rsidRPr="00C41BC7" w:rsidRDefault="00C41BC7" w:rsidP="00C41BC7">
      <w:pPr>
        <w:rPr>
          <w:b/>
        </w:rPr>
      </w:pPr>
      <w:r w:rsidRPr="00C41BC7">
        <w:rPr>
          <w:b/>
        </w:rPr>
        <w:t>Anonimni, uvredljivi i irelevantni komentari neće se objaviti.</w:t>
      </w:r>
    </w:p>
    <w:p w:rsidR="003E6360" w:rsidRDefault="003E6360" w:rsidP="003E6360">
      <w:pPr>
        <w:rPr>
          <w:sz w:val="22"/>
          <w:szCs w:val="22"/>
        </w:rPr>
      </w:pPr>
    </w:p>
    <w:p w:rsidR="00AB3D82" w:rsidRDefault="00AB3D82"/>
    <w:sectPr w:rsidR="00AB3D82" w:rsidSect="00A47BE4">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63712"/>
    <w:multiLevelType w:val="hybridMultilevel"/>
    <w:tmpl w:val="C3482C0A"/>
    <w:lvl w:ilvl="0" w:tplc="F9607C1C">
      <w:numFmt w:val="bullet"/>
      <w:lvlText w:val="-"/>
      <w:lvlJc w:val="left"/>
      <w:pPr>
        <w:ind w:left="720" w:hanging="360"/>
      </w:pPr>
      <w:rPr>
        <w:rFonts w:ascii="Calibri" w:eastAsia="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F0"/>
    <w:rsid w:val="0004175E"/>
    <w:rsid w:val="00042BFA"/>
    <w:rsid w:val="000511CE"/>
    <w:rsid w:val="00064FB6"/>
    <w:rsid w:val="00067F81"/>
    <w:rsid w:val="00080019"/>
    <w:rsid w:val="000E27FA"/>
    <w:rsid w:val="000E6E2E"/>
    <w:rsid w:val="001214AA"/>
    <w:rsid w:val="00123B0F"/>
    <w:rsid w:val="001240D4"/>
    <w:rsid w:val="00130EB5"/>
    <w:rsid w:val="00140BDB"/>
    <w:rsid w:val="001960F0"/>
    <w:rsid w:val="001E3FED"/>
    <w:rsid w:val="002412E5"/>
    <w:rsid w:val="002769DB"/>
    <w:rsid w:val="002A4705"/>
    <w:rsid w:val="003026AF"/>
    <w:rsid w:val="00325728"/>
    <w:rsid w:val="00351B8B"/>
    <w:rsid w:val="003B4365"/>
    <w:rsid w:val="003E6360"/>
    <w:rsid w:val="0040512E"/>
    <w:rsid w:val="004C5B0F"/>
    <w:rsid w:val="00585E64"/>
    <w:rsid w:val="005F46AE"/>
    <w:rsid w:val="00606AB9"/>
    <w:rsid w:val="0061359D"/>
    <w:rsid w:val="00704176"/>
    <w:rsid w:val="00707AC6"/>
    <w:rsid w:val="00794534"/>
    <w:rsid w:val="00807837"/>
    <w:rsid w:val="008123C4"/>
    <w:rsid w:val="00922D5F"/>
    <w:rsid w:val="009322CE"/>
    <w:rsid w:val="00954470"/>
    <w:rsid w:val="00984E62"/>
    <w:rsid w:val="009943B8"/>
    <w:rsid w:val="009D162B"/>
    <w:rsid w:val="009F6F4D"/>
    <w:rsid w:val="00A14692"/>
    <w:rsid w:val="00A36BC3"/>
    <w:rsid w:val="00A5026B"/>
    <w:rsid w:val="00A773B0"/>
    <w:rsid w:val="00AB3D82"/>
    <w:rsid w:val="00B02C1D"/>
    <w:rsid w:val="00B036B7"/>
    <w:rsid w:val="00B13D8A"/>
    <w:rsid w:val="00B440B5"/>
    <w:rsid w:val="00B92074"/>
    <w:rsid w:val="00BB230A"/>
    <w:rsid w:val="00BB6354"/>
    <w:rsid w:val="00BB7EAA"/>
    <w:rsid w:val="00BD087E"/>
    <w:rsid w:val="00BE2868"/>
    <w:rsid w:val="00C41BC7"/>
    <w:rsid w:val="00C6302D"/>
    <w:rsid w:val="00D20102"/>
    <w:rsid w:val="00DA5E2F"/>
    <w:rsid w:val="00DA697C"/>
    <w:rsid w:val="00DB1E84"/>
    <w:rsid w:val="00DE6E38"/>
    <w:rsid w:val="00E3424D"/>
    <w:rsid w:val="00E96290"/>
    <w:rsid w:val="00EB2845"/>
    <w:rsid w:val="00EE1929"/>
    <w:rsid w:val="00F1186B"/>
    <w:rsid w:val="00F23E5E"/>
    <w:rsid w:val="00F825C2"/>
    <w:rsid w:val="00FB26B3"/>
    <w:rsid w:val="00FC2DD3"/>
    <w:rsid w:val="00FD6C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8476"/>
  <w15:docId w15:val="{9E30AE26-DAB7-4DCB-80E4-69362E79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36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360"/>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FootnoteText">
    <w:name w:val="footnote text"/>
    <w:basedOn w:val="Normal"/>
    <w:link w:val="FootnoteTextChar"/>
    <w:unhideWhenUsed/>
    <w:rsid w:val="003E6360"/>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3E6360"/>
    <w:rPr>
      <w:rFonts w:ascii="Calibri" w:eastAsia="Calibri" w:hAnsi="Calibri" w:cs="Times New Roman"/>
      <w:sz w:val="20"/>
      <w:szCs w:val="20"/>
    </w:rPr>
  </w:style>
  <w:style w:type="paragraph" w:styleId="ListParagraph">
    <w:name w:val="List Paragraph"/>
    <w:basedOn w:val="Normal"/>
    <w:uiPriority w:val="34"/>
    <w:qFormat/>
    <w:rsid w:val="00794534"/>
    <w:pPr>
      <w:ind w:left="720"/>
    </w:pPr>
    <w:rPr>
      <w:rFonts w:ascii="Calibri" w:eastAsiaTheme="minorHAnsi" w:hAnsi="Calibri"/>
      <w:sz w:val="22"/>
      <w:szCs w:val="22"/>
      <w:lang w:eastAsia="en-US"/>
    </w:rPr>
  </w:style>
  <w:style w:type="paragraph" w:styleId="NormalWeb">
    <w:name w:val="Normal (Web)"/>
    <w:basedOn w:val="Normal"/>
    <w:uiPriority w:val="99"/>
    <w:unhideWhenUsed/>
    <w:rsid w:val="0004175E"/>
    <w:pPr>
      <w:spacing w:before="100" w:beforeAutospacing="1" w:after="100" w:afterAutospacing="1"/>
    </w:pPr>
  </w:style>
  <w:style w:type="paragraph" w:customStyle="1" w:styleId="t-9-8">
    <w:name w:val="t-9-8"/>
    <w:basedOn w:val="Normal"/>
    <w:rsid w:val="0004175E"/>
    <w:pPr>
      <w:spacing w:before="100" w:beforeAutospacing="1" w:after="100" w:afterAutospacing="1"/>
    </w:pPr>
  </w:style>
  <w:style w:type="character" w:styleId="Hyperlink">
    <w:name w:val="Hyperlink"/>
    <w:rsid w:val="00EB2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20622">
      <w:bodyDiv w:val="1"/>
      <w:marLeft w:val="0"/>
      <w:marRight w:val="0"/>
      <w:marTop w:val="0"/>
      <w:marBottom w:val="0"/>
      <w:divBdr>
        <w:top w:val="none" w:sz="0" w:space="0" w:color="auto"/>
        <w:left w:val="none" w:sz="0" w:space="0" w:color="auto"/>
        <w:bottom w:val="none" w:sz="0" w:space="0" w:color="auto"/>
        <w:right w:val="none" w:sz="0" w:space="0" w:color="auto"/>
      </w:divBdr>
    </w:div>
    <w:div w:id="1350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jetovanje-gospodarstvo@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368</Words>
  <Characters>2099</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Ana Rakarić</cp:lastModifiedBy>
  <cp:revision>5</cp:revision>
  <cp:lastPrinted>2017-11-08T12:54:00Z</cp:lastPrinted>
  <dcterms:created xsi:type="dcterms:W3CDTF">2019-11-08T12:41:00Z</dcterms:created>
  <dcterms:modified xsi:type="dcterms:W3CDTF">2021-11-03T08:10:00Z</dcterms:modified>
</cp:coreProperties>
</file>